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w:t>
      </w:r>
      <w:bookmarkStart w:id="0" w:name="_GoBack"/>
      <w:bookmarkEnd w:id="0"/>
      <w:r w:rsidRPr="00DA66E2">
        <w:rPr>
          <w:rFonts w:cs="Arial"/>
          <w:b/>
          <w:sz w:val="24"/>
          <w:szCs w:val="22"/>
        </w:rPr>
        <w:t xml:space="preserve">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ED5AA7"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Diaria Oficial de la Generalitat de Catalunya</w:t>
      </w:r>
      <w:r w:rsidR="0056010B" w:rsidRPr="003918CA">
        <w:rPr>
          <w:rFonts w:cs="Arial"/>
          <w:b/>
          <w:lang w:val="es-ES_tradnl"/>
        </w:rPr>
        <w:t xml:space="preserve"> (nº </w:t>
      </w:r>
      <w:r>
        <w:rPr>
          <w:rFonts w:cs="Arial"/>
          <w:b/>
          <w:lang w:val="es-ES_tradnl"/>
        </w:rPr>
        <w:t>7849</w:t>
      </w:r>
      <w:r w:rsidR="0056010B" w:rsidRPr="003918CA">
        <w:rPr>
          <w:rFonts w:cs="Arial"/>
          <w:b/>
          <w:lang w:val="es-ES_tradnl"/>
        </w:rPr>
        <w:t xml:space="preserve"> y fecha</w:t>
      </w:r>
      <w:r>
        <w:rPr>
          <w:rFonts w:cs="Arial"/>
          <w:b/>
          <w:lang w:val="es-ES_tradnl"/>
        </w:rPr>
        <w:t xml:space="preserve"> 08/04/2019</w:t>
      </w:r>
      <w:r w:rsidR="0056010B"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ED5AA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ED5AA7">
            <w:pPr>
              <w:jc w:val="left"/>
              <w:rPr>
                <w:rFonts w:ascii="Calibri" w:hAnsi="Calibri" w:cs="Calibri"/>
                <w:b/>
                <w:i/>
                <w:sz w:val="16"/>
              </w:rPr>
            </w:pPr>
            <w:r w:rsidRPr="00EE0028">
              <w:rPr>
                <w:rFonts w:ascii="Calibri" w:hAnsi="Calibri" w:cs="Calibri"/>
                <w:b/>
                <w:i/>
                <w:sz w:val="16"/>
              </w:rPr>
              <w:t xml:space="preserve">Autorizo a la Cámara de Comercio de </w:t>
            </w:r>
            <w:r w:rsidR="00ED5AA7">
              <w:rPr>
                <w:rFonts w:ascii="Calibri" w:hAnsi="Calibri" w:cs="Calibri"/>
                <w:b/>
                <w:i/>
                <w:sz w:val="16"/>
              </w:rPr>
              <w:t xml:space="preserve">Tarragona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114040"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ED5AA7" w:rsidRPr="00B8559D" w:rsidRDefault="00ED5AA7"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114040"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ED5AA7" w:rsidRPr="00B8559D" w:rsidRDefault="00ED5AA7" w:rsidP="00B8559D">
                        <w:pPr>
                          <w:jc w:val="center"/>
                          <w:rPr>
                            <w:sz w:val="16"/>
                          </w:rPr>
                        </w:pPr>
                        <w:r w:rsidRPr="00B8559D">
                          <w:rPr>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ED5AA7">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ED5AA7">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ED5AA7">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ED5AA7">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ED5AA7">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ED5AA7">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114040" w:rsidP="00ED5AA7">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ED5AA7">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114040" w:rsidP="00ED5AA7">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114040" w:rsidP="00ED5AA7">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114040" w:rsidP="00ED5AA7">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ED5AA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114040"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14040" w:rsidRPr="006C229A">
              <w:rPr>
                <w:rFonts w:asciiTheme="minorHAnsi" w:hAnsiTheme="minorHAnsi" w:cstheme="minorHAnsi"/>
                <w:sz w:val="16"/>
              </w:rPr>
              <w:fldChar w:fldCharType="end"/>
            </w:r>
          </w:p>
        </w:tc>
        <w:tc>
          <w:tcPr>
            <w:tcW w:w="4959" w:type="dxa"/>
            <w:gridSpan w:val="11"/>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ED5AA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114040"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14040" w:rsidRPr="006C229A">
              <w:rPr>
                <w:rFonts w:asciiTheme="minorHAnsi" w:hAnsiTheme="minorHAnsi" w:cstheme="minorHAnsi"/>
                <w:sz w:val="16"/>
              </w:rPr>
              <w:fldChar w:fldCharType="end"/>
            </w:r>
          </w:p>
        </w:tc>
        <w:tc>
          <w:tcPr>
            <w:tcW w:w="2450" w:type="dxa"/>
            <w:gridSpan w:val="3"/>
          </w:tcPr>
          <w:p w:rsidR="00B2048A" w:rsidRPr="006C229A" w:rsidRDefault="00B2048A" w:rsidP="00ED5AA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114040"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14040"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ED5AA7">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ED5AA7">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114040" w:rsidP="00ED5AA7">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ED5AA7">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114040" w:rsidP="00ED5AA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114040"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14040"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ED5AA7">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ED5AA7">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114040"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114040"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114040"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114040"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114040"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end"/>
            </w:r>
          </w:p>
        </w:tc>
        <w:tc>
          <w:tcPr>
            <w:tcW w:w="4820" w:type="dxa"/>
            <w:gridSpan w:val="2"/>
          </w:tcPr>
          <w:p w:rsidR="00B2048A" w:rsidRPr="006C229A" w:rsidRDefault="00B2048A" w:rsidP="00ED5AA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114040"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14040" w:rsidRPr="006C229A">
              <w:rPr>
                <w:rFonts w:asciiTheme="minorHAnsi" w:hAnsiTheme="minorHAnsi" w:cstheme="minorHAnsi"/>
                <w:sz w:val="16"/>
              </w:rPr>
            </w:r>
            <w:r w:rsidR="00114040"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ED5AA7">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ED5AA7">
            <w:pPr>
              <w:rPr>
                <w:rFonts w:asciiTheme="minorHAnsi" w:hAnsiTheme="minorHAnsi" w:cstheme="minorHAnsi"/>
              </w:rPr>
            </w:pPr>
          </w:p>
          <w:p w:rsidR="00B2048A" w:rsidRPr="006C229A" w:rsidRDefault="00B2048A" w:rsidP="00ED5AA7">
            <w:pPr>
              <w:rPr>
                <w:rFonts w:asciiTheme="minorHAnsi" w:hAnsiTheme="minorHAnsi" w:cstheme="minorHAnsi"/>
              </w:rPr>
            </w:pPr>
            <w:r w:rsidRPr="006C229A">
              <w:rPr>
                <w:rFonts w:asciiTheme="minorHAnsi" w:hAnsiTheme="minorHAnsi" w:cstheme="minorHAnsi"/>
              </w:rPr>
              <w:t xml:space="preserve">D/Dña. </w:t>
            </w:r>
            <w:r w:rsidR="00114040"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114040" w:rsidRPr="006C229A">
              <w:rPr>
                <w:rFonts w:asciiTheme="minorHAnsi" w:hAnsiTheme="minorHAnsi" w:cstheme="minorHAnsi"/>
              </w:rPr>
            </w:r>
            <w:r w:rsidR="00114040"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114040" w:rsidRPr="006C229A">
              <w:rPr>
                <w:rFonts w:asciiTheme="minorHAnsi" w:hAnsiTheme="minorHAnsi" w:cstheme="minorHAnsi"/>
              </w:rPr>
              <w:fldChar w:fldCharType="end"/>
            </w:r>
            <w:bookmarkEnd w:id="2"/>
          </w:p>
          <w:p w:rsidR="00B2048A" w:rsidRPr="006C229A" w:rsidRDefault="00B2048A" w:rsidP="00ED5AA7">
            <w:pPr>
              <w:rPr>
                <w:rFonts w:asciiTheme="minorHAnsi" w:hAnsiTheme="minorHAnsi" w:cstheme="minorHAnsi"/>
              </w:rPr>
            </w:pPr>
          </w:p>
          <w:p w:rsidR="00B2048A" w:rsidRPr="006C229A" w:rsidRDefault="00B2048A" w:rsidP="00ED5AA7">
            <w:pPr>
              <w:rPr>
                <w:rFonts w:asciiTheme="minorHAnsi" w:hAnsiTheme="minorHAnsi" w:cstheme="minorHAnsi"/>
              </w:rPr>
            </w:pPr>
          </w:p>
          <w:p w:rsidR="00B2048A" w:rsidRPr="006C229A" w:rsidRDefault="00B2048A" w:rsidP="00ED5AA7">
            <w:pPr>
              <w:rPr>
                <w:rFonts w:asciiTheme="minorHAnsi" w:hAnsiTheme="minorHAnsi" w:cstheme="minorHAnsi"/>
              </w:rPr>
            </w:pPr>
            <w:r w:rsidRPr="006C229A">
              <w:rPr>
                <w:rFonts w:asciiTheme="minorHAnsi" w:hAnsiTheme="minorHAnsi" w:cstheme="minorHAnsi"/>
              </w:rPr>
              <w:t>En</w:t>
            </w:r>
            <w:r w:rsidR="00114040"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114040" w:rsidRPr="006C229A">
              <w:rPr>
                <w:rFonts w:asciiTheme="minorHAnsi" w:hAnsiTheme="minorHAnsi" w:cstheme="minorHAnsi"/>
              </w:rPr>
            </w:r>
            <w:r w:rsidR="00114040"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114040" w:rsidRPr="006C229A">
              <w:rPr>
                <w:rFonts w:asciiTheme="minorHAnsi" w:hAnsiTheme="minorHAnsi" w:cstheme="minorHAnsi"/>
              </w:rPr>
              <w:fldChar w:fldCharType="end"/>
            </w:r>
            <w:r w:rsidRPr="006C229A">
              <w:rPr>
                <w:rFonts w:asciiTheme="minorHAnsi" w:hAnsiTheme="minorHAnsi" w:cstheme="minorHAnsi"/>
              </w:rPr>
              <w:t xml:space="preserve"> , a </w:t>
            </w:r>
            <w:r w:rsidR="00114040"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114040" w:rsidRPr="006C229A">
              <w:rPr>
                <w:rFonts w:asciiTheme="minorHAnsi" w:hAnsiTheme="minorHAnsi" w:cstheme="minorHAnsi"/>
              </w:rPr>
            </w:r>
            <w:r w:rsidR="00114040"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114040"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114040"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114040" w:rsidRPr="006C229A">
              <w:rPr>
                <w:rFonts w:asciiTheme="minorHAnsi" w:hAnsiTheme="minorHAnsi" w:cstheme="minorHAnsi"/>
              </w:rPr>
            </w:r>
            <w:r w:rsidR="00114040"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114040" w:rsidRPr="006C229A">
              <w:rPr>
                <w:rFonts w:asciiTheme="minorHAnsi" w:hAnsiTheme="minorHAnsi" w:cstheme="minorHAnsi"/>
              </w:rPr>
              <w:fldChar w:fldCharType="end"/>
            </w:r>
            <w:r w:rsidR="00114040"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114040" w:rsidRPr="006C229A">
              <w:rPr>
                <w:rFonts w:asciiTheme="minorHAnsi" w:hAnsiTheme="minorHAnsi" w:cstheme="minorHAnsi"/>
              </w:rPr>
            </w:r>
            <w:r w:rsidR="00114040"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114040"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AA7" w:rsidRDefault="00ED5AA7" w:rsidP="0069290F">
      <w:pPr>
        <w:spacing w:line="240" w:lineRule="auto"/>
      </w:pPr>
      <w:r>
        <w:separator/>
      </w:r>
    </w:p>
  </w:endnote>
  <w:endnote w:type="continuationSeparator" w:id="1">
    <w:p w:rsidR="00ED5AA7" w:rsidRDefault="00ED5AA7" w:rsidP="0069290F">
      <w:pPr>
        <w:spacing w:line="240" w:lineRule="auto"/>
      </w:pPr>
      <w:r>
        <w:continuationSeparator/>
      </w:r>
    </w:p>
  </w:endnote>
  <w:endnote w:id="2">
    <w:p w:rsidR="00ED5AA7" w:rsidRDefault="00ED5AA7" w:rsidP="001F06FA">
      <w:pPr>
        <w:pStyle w:val="Textonotaalfinal"/>
      </w:pPr>
    </w:p>
    <w:p w:rsidR="00ED5AA7" w:rsidRPr="00896992" w:rsidRDefault="00ED5AA7"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proofErr w:type="spellStart"/>
      <w:r>
        <w:rPr>
          <w:rFonts w:asciiTheme="minorHAnsi" w:hAnsiTheme="minorHAnsi" w:cstheme="minorHAnsi"/>
          <w:sz w:val="16"/>
          <w:szCs w:val="16"/>
        </w:rPr>
        <w:t>Cambra</w:t>
      </w:r>
      <w:proofErr w:type="spellEnd"/>
      <w:r>
        <w:rPr>
          <w:rFonts w:asciiTheme="minorHAnsi" w:hAnsiTheme="minorHAnsi" w:cstheme="minorHAnsi"/>
          <w:sz w:val="16"/>
          <w:szCs w:val="16"/>
        </w:rPr>
        <w:t xml:space="preserve"> de </w:t>
      </w:r>
      <w:proofErr w:type="spellStart"/>
      <w:r>
        <w:rPr>
          <w:rFonts w:asciiTheme="minorHAnsi" w:hAnsiTheme="minorHAnsi" w:cstheme="minorHAnsi"/>
          <w:sz w:val="16"/>
          <w:szCs w:val="16"/>
        </w:rPr>
        <w:t>Comerç</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Indústria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Serveis</w:t>
      </w:r>
      <w:proofErr w:type="spellEnd"/>
      <w:r>
        <w:rPr>
          <w:rFonts w:asciiTheme="minorHAnsi" w:hAnsiTheme="minorHAnsi" w:cstheme="minorHAnsi"/>
          <w:sz w:val="16"/>
          <w:szCs w:val="16"/>
        </w:rPr>
        <w:t xml:space="preserve"> i </w:t>
      </w:r>
      <w:proofErr w:type="spellStart"/>
      <w:r>
        <w:rPr>
          <w:rFonts w:asciiTheme="minorHAnsi" w:hAnsiTheme="minorHAnsi" w:cstheme="minorHAnsi"/>
          <w:sz w:val="16"/>
          <w:szCs w:val="16"/>
        </w:rPr>
        <w:t>Navegació</w:t>
      </w:r>
      <w:proofErr w:type="spellEnd"/>
      <w:r>
        <w:rPr>
          <w:rFonts w:asciiTheme="minorHAnsi" w:hAnsiTheme="minorHAnsi" w:cstheme="minorHAnsi"/>
          <w:sz w:val="16"/>
          <w:szCs w:val="16"/>
        </w:rPr>
        <w:t xml:space="preserve"> de Tarragona </w:t>
      </w:r>
      <w:r w:rsidRPr="00ED5AA7">
        <w:rPr>
          <w:rFonts w:asciiTheme="minorHAnsi" w:hAnsiTheme="minorHAnsi" w:cstheme="minorHAnsi"/>
          <w:sz w:val="16"/>
          <w:szCs w:val="16"/>
        </w:rPr>
        <w:t>(</w:t>
      </w:r>
      <w:proofErr w:type="spellStart"/>
      <w:r w:rsidRPr="00ED5AA7">
        <w:rPr>
          <w:rFonts w:asciiTheme="minorHAnsi" w:hAnsiTheme="minorHAnsi" w:cstheme="minorHAnsi"/>
          <w:sz w:val="16"/>
          <w:szCs w:val="16"/>
        </w:rPr>
        <w:t>Avinguda</w:t>
      </w:r>
      <w:proofErr w:type="spellEnd"/>
      <w:r w:rsidRPr="00ED5AA7">
        <w:rPr>
          <w:rFonts w:asciiTheme="minorHAnsi" w:hAnsiTheme="minorHAnsi" w:cstheme="minorHAnsi"/>
          <w:sz w:val="16"/>
          <w:szCs w:val="16"/>
        </w:rPr>
        <w:t xml:space="preserve"> Pau </w:t>
      </w:r>
      <w:proofErr w:type="spellStart"/>
      <w:r w:rsidRPr="00ED5AA7">
        <w:rPr>
          <w:rFonts w:asciiTheme="minorHAnsi" w:hAnsiTheme="minorHAnsi" w:cstheme="minorHAnsi"/>
          <w:sz w:val="16"/>
          <w:szCs w:val="16"/>
        </w:rPr>
        <w:t>Casals</w:t>
      </w:r>
      <w:proofErr w:type="spellEnd"/>
      <w:r w:rsidRPr="00ED5AA7">
        <w:rPr>
          <w:rFonts w:asciiTheme="minorHAnsi" w:hAnsiTheme="minorHAnsi" w:cstheme="minorHAnsi"/>
          <w:sz w:val="16"/>
          <w:szCs w:val="16"/>
        </w:rPr>
        <w:t xml:space="preserve"> num.17 43003 Tarragona)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ED5AA7" w:rsidRPr="001F06FA" w:rsidRDefault="00ED5AA7"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B4759C">
        <w:rPr>
          <w:rFonts w:asciiTheme="minorHAnsi" w:eastAsia="Calibri" w:hAnsiTheme="minorHAnsi" w:cstheme="minorHAnsi"/>
          <w:color w:val="000000"/>
          <w:kern w:val="2"/>
          <w:sz w:val="16"/>
          <w:szCs w:val="16"/>
          <w:lang w:eastAsia="zh-CN"/>
        </w:rPr>
        <w:t>dpd@cambratgn.org.</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ED5AA7" w:rsidRDefault="00114040">
        <w:pPr>
          <w:pStyle w:val="Piedepgina"/>
          <w:jc w:val="right"/>
        </w:pPr>
        <w:fldSimple w:instr="PAGE   \* MERGEFORMAT">
          <w:r w:rsidR="00B4759C">
            <w:rPr>
              <w:noProof/>
            </w:rPr>
            <w:t>3</w:t>
          </w:r>
        </w:fldSimple>
      </w:p>
    </w:sdtContent>
  </w:sdt>
  <w:p w:rsidR="00ED5AA7" w:rsidRDefault="00ED5A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AA7" w:rsidRDefault="00ED5AA7" w:rsidP="0069290F">
      <w:pPr>
        <w:spacing w:line="240" w:lineRule="auto"/>
      </w:pPr>
      <w:r>
        <w:separator/>
      </w:r>
    </w:p>
  </w:footnote>
  <w:footnote w:type="continuationSeparator" w:id="1">
    <w:p w:rsidR="00ED5AA7" w:rsidRDefault="00ED5AA7"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A7" w:rsidRDefault="00ED5AA7" w:rsidP="00E8112C">
    <w:pPr>
      <w:pStyle w:val="Encabezado"/>
      <w:tabs>
        <w:tab w:val="center" w:pos="4686"/>
        <w:tab w:val="right" w:pos="9372"/>
      </w:tabs>
      <w:jc w:val="center"/>
    </w:pPr>
    <w:r>
      <w:rPr>
        <w:noProof/>
      </w:rPr>
      <w:drawing>
        <wp:inline distT="0" distB="0" distL="0" distR="0">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B2048A"/>
    <w:rsid w:val="0003586E"/>
    <w:rsid w:val="000370D6"/>
    <w:rsid w:val="0006629D"/>
    <w:rsid w:val="000F3B26"/>
    <w:rsid w:val="00114040"/>
    <w:rsid w:val="00145CAD"/>
    <w:rsid w:val="00152CA6"/>
    <w:rsid w:val="00163419"/>
    <w:rsid w:val="001668DA"/>
    <w:rsid w:val="00180F6F"/>
    <w:rsid w:val="001A5189"/>
    <w:rsid w:val="001E53B8"/>
    <w:rsid w:val="001F06FA"/>
    <w:rsid w:val="00266362"/>
    <w:rsid w:val="00343085"/>
    <w:rsid w:val="00351349"/>
    <w:rsid w:val="00387379"/>
    <w:rsid w:val="003979B7"/>
    <w:rsid w:val="003A6A0D"/>
    <w:rsid w:val="003D169A"/>
    <w:rsid w:val="00423EA9"/>
    <w:rsid w:val="00476C07"/>
    <w:rsid w:val="004B1448"/>
    <w:rsid w:val="004C14C8"/>
    <w:rsid w:val="004E6F1A"/>
    <w:rsid w:val="0056010B"/>
    <w:rsid w:val="005A5544"/>
    <w:rsid w:val="005F14CC"/>
    <w:rsid w:val="005F5FF0"/>
    <w:rsid w:val="00644FEF"/>
    <w:rsid w:val="006548F3"/>
    <w:rsid w:val="0066430E"/>
    <w:rsid w:val="0069290F"/>
    <w:rsid w:val="006C229A"/>
    <w:rsid w:val="0072437E"/>
    <w:rsid w:val="007400C5"/>
    <w:rsid w:val="008019AE"/>
    <w:rsid w:val="00837E7A"/>
    <w:rsid w:val="00870482"/>
    <w:rsid w:val="008D1153"/>
    <w:rsid w:val="008E298C"/>
    <w:rsid w:val="008F2CD3"/>
    <w:rsid w:val="009F42F4"/>
    <w:rsid w:val="00B2048A"/>
    <w:rsid w:val="00B4759C"/>
    <w:rsid w:val="00B622B6"/>
    <w:rsid w:val="00B8559D"/>
    <w:rsid w:val="00BD4B3C"/>
    <w:rsid w:val="00C22220"/>
    <w:rsid w:val="00C57489"/>
    <w:rsid w:val="00CD2D2C"/>
    <w:rsid w:val="00D54D51"/>
    <w:rsid w:val="00D57AC6"/>
    <w:rsid w:val="00DD63CD"/>
    <w:rsid w:val="00E8112C"/>
    <w:rsid w:val="00E867D0"/>
    <w:rsid w:val="00ED5AA7"/>
    <w:rsid w:val="00EE0028"/>
    <w:rsid w:val="00F40651"/>
    <w:rsid w:val="00F4116C"/>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5D8F-E591-4397-BC61-2F7BAED9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Cambra99</cp:lastModifiedBy>
  <cp:revision>3</cp:revision>
  <cp:lastPrinted>2018-03-08T17:30:00Z</cp:lastPrinted>
  <dcterms:created xsi:type="dcterms:W3CDTF">2019-04-08T07:16:00Z</dcterms:created>
  <dcterms:modified xsi:type="dcterms:W3CDTF">2019-04-11T10:31:00Z</dcterms:modified>
</cp:coreProperties>
</file>